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PRIORYTET PRZEDSZKOLA</w:t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NA ROK SZKOLNY 2023/2024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„</w:t>
      </w:r>
      <w:r>
        <w:rPr>
          <w:b w:val="false"/>
          <w:bCs w:val="false"/>
          <w:sz w:val="30"/>
          <w:szCs w:val="30"/>
        </w:rPr>
        <w:t>TWORZENIE WARUNKÓW SPRZYJAJĄCYCH ROZBUDZANIU AKTYWNOŚCI SPORTOWEJ DZIECKA; POZBYWANIE SIĘ NEGATYWNYCH EMOCJI”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tbl>
      <w:tblPr>
        <w:tblW w:w="14564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1"/>
        <w:gridCol w:w="2550"/>
        <w:gridCol w:w="1704"/>
        <w:gridCol w:w="2496"/>
        <w:gridCol w:w="1977"/>
        <w:gridCol w:w="1759"/>
        <w:gridCol w:w="1187"/>
      </w:tblGrid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NARZĘDZIA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ODPOWIEDZIALNI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PRZEDSTAWIENIA WNIOSKÓW</w:t>
            </w:r>
          </w:p>
        </w:tc>
      </w:tr>
      <w:tr>
        <w:trPr/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WSPOMAGANIE NAUCZYCIELI W REALIZACJI TEMATYKI „KLUCZOWEJ”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ROZWIJANIE/ KSZTAŁTOWANIE SPRAWNOŚCI FIZYCZNEJ DZIECI; ODREAGOWANIE NAPIĘCIA EMOCJONALNEGO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•</w:t>
            </w:r>
            <w:r>
              <w:rPr>
                <w:rFonts w:eastAsia="NSimSun" w:cs="Lucida Sans"/>
                <w:sz w:val="22"/>
                <w:szCs w:val="22"/>
              </w:rPr>
              <w:t>WDN, dokształcenie i doskonalenie zawodowe nauczycieli- tematyka „kluczowa”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NSimSun" w:cs="Lucida Sans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NSimSun" w:cs="Lucida Sans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NSimSun" w:cs="Lucida Sans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NSimSun" w:cs="Lucida Sans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•</w:t>
            </w:r>
            <w:r>
              <w:rPr>
                <w:rFonts w:eastAsia="NSimSun" w:cs="Lucida Sans"/>
                <w:sz w:val="22"/>
                <w:szCs w:val="22"/>
              </w:rPr>
              <w:t>Wzbogacanie literatury przedmiotowej, bazy pomocy dydaktycznych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NSimSun" w:cs="Lucida Sans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NSimSun" w:cs="Lucida Sans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NSimSun" w:cs="Lucida Sans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•</w:t>
            </w:r>
            <w:r>
              <w:rPr>
                <w:rFonts w:eastAsia="NSimSun" w:cs="Lucida Sans"/>
                <w:sz w:val="22"/>
                <w:szCs w:val="22"/>
              </w:rPr>
              <w:t>Organizowanie zabaw i ćwiczeń ruchowych w codziennym procesie edukacyjnym (z wykorzystaniem różnorodnych metod oraz miejsc zabaw i zajęć)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Szkolenia, warsztaty, prelekcje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przegląd, zakup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zabawy,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dydaktyczne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szkoleniowe, literatura pedagogiczna (biblioteczka przedszkolna)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finansowe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pomoce i sprzęt sportowy, warunki lokalowe (sale zabaw i zajęć, place zabaw, szkolna sala gimnastyczna, boisko szkolne, stadion)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propozycji ośrodków szkoleniowych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możliwości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Dyrektor, wicedyrektor, nauczyciele grup 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I-VIII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 grup I-VIII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>
                <w:b/>
                <w:bCs/>
              </w:rPr>
              <w:t>RAPORT:</w:t>
            </w:r>
            <w:r>
              <w:rPr/>
              <w:t xml:space="preserve"> </w:t>
            </w:r>
          </w:p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  <w:t>VI/2024- strona internetowa przedszkola</w:t>
            </w:r>
          </w:p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  <w:t>VII/2024- Rada Pedagogiczna</w:t>
            </w:r>
          </w:p>
        </w:tc>
      </w:tr>
    </w:tbl>
    <w:tbl>
      <w:tblPr>
        <w:tblW w:w="14564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1"/>
        <w:gridCol w:w="2550"/>
        <w:gridCol w:w="1704"/>
        <w:gridCol w:w="2496"/>
        <w:gridCol w:w="1977"/>
        <w:gridCol w:w="1759"/>
        <w:gridCol w:w="1187"/>
      </w:tblGrid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NARZĘDZIA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TRMIN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ODPOWIEDZIALNI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PRZEDSTAWIENIA WNIOSKÓW</w:t>
            </w:r>
          </w:p>
        </w:tc>
      </w:tr>
      <w:tr>
        <w:trPr/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WŁĄCZANIE RODZICÓW W PROCES EDUKACJI DZIECI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sz w:val="30"/>
                <w:szCs w:val="30"/>
              </w:rPr>
            </w:pPr>
            <w:r>
              <w:rPr>
                <w:rFonts w:eastAsia="Liberation Serif" w:cs="Liberation Serif" w:ascii="Liberation Serif" w:hAnsi="Liberation Serif"/>
                <w:sz w:val="30"/>
                <w:szCs w:val="30"/>
              </w:rPr>
              <w:t>•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Wykonanie prac plastycznych i technicznych o tematyce sportowej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•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Organizowanie spotkań z różnymi przedstawicielami sportu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•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uczestniczenie w ogólnopolskich projektach „Zdrowo i sportowo”; „Bajki-pomagajki”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•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Wzięcie udziału w akcji „Sprintem do maratonu”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•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Prowadzenie diagnoz etapowych z zakresu: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-sprawności fizycznej dziecka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- „definiowania” stanów emocjonalnych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•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Prowadzenie zajęć otwartych z wykorzystaniem aktywności ruchowej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Prace plastyczne, techniczne, wystawa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pogadanka, pokaz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sportowe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literacka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bieżne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diagnoza/ analiza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dydaktyczne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Bogata oferta materiałów papierniczych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trenerzy, zawodnicy (dzieci szkolne, młodzież, dorośli)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sportowy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teksty bajek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numery startowe, medale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diagnoz, pomoce dydaktyczne, sprzęt sportowy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pomoce dydaktyczne, literatura pedagogiczna (Biblioteczka przedszkolna), internet, zasoby własne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harmonogramu zajęć otwartych dla rodziców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 grup I-VIII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 grup I-VIII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RAPORT: </w:t>
            </w:r>
          </w:p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VI/2024- strona internetowa przedszkola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VII/2024- Rada Pedagogiczna</w:t>
            </w:r>
          </w:p>
        </w:tc>
      </w:tr>
    </w:tbl>
    <w:tbl>
      <w:tblPr>
        <w:tblW w:w="14564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1"/>
        <w:gridCol w:w="2550"/>
        <w:gridCol w:w="1704"/>
        <w:gridCol w:w="2496"/>
        <w:gridCol w:w="1977"/>
        <w:gridCol w:w="1759"/>
        <w:gridCol w:w="1187"/>
      </w:tblGrid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NARZĘDZIA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ODPOWIEDZIALNI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TERMIN PRZEDSTAWIENIA WNIOSKÓW</w:t>
            </w:r>
          </w:p>
        </w:tc>
      </w:tr>
      <w:tr>
        <w:trPr/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>
        <w:trPr/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>
                <w:rFonts w:eastAsia="Liberation Serif" w:cs="Liberation Serif" w:ascii="Liberation Serif" w:hAnsi="Liberation Serif"/>
              </w:rPr>
              <w:t>•</w:t>
            </w:r>
            <w:r>
              <w:rPr>
                <w:rFonts w:eastAsia="NSimSun" w:cs="Lucida Sans"/>
              </w:rPr>
              <w:t>Organizowanie planowanych spotkań z rodzicami (w ramach współpracy) z elementami aktywności ruchowej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NSimSun" w:cs="Lucida Sans"/>
              </w:rPr>
            </w:pPr>
            <w:r>
              <w:rPr/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 w:eastAsia="NSimSun" w:cs="Lucida Sans"/>
              </w:rPr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rFonts w:eastAsia="Liberation Serif" w:cs="Liberation Serif" w:ascii="Liberation Serif" w:hAnsi="Liberation Serif"/>
              </w:rPr>
              <w:t>•</w:t>
            </w:r>
            <w:r>
              <w:rPr>
                <w:rFonts w:eastAsia="NSimSun" w:cs="Lucida Sans"/>
              </w:rPr>
              <w:t>Wykonanie gazetki dla rodziców pod hasłem: „Znaczenie edukacji ruchowej dla rozwoju dziecka; pozbywanie się negatywnych emocji”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Spotkania integracyjno/ edukacyjne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gazetka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Sprzęt sportowy, bogata oferta nagrań muzycznych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materiały metodyczne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Wg harmonogramu współpracy z rodzicami (w grupach)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X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II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Nauczyciele grup I-VIII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Magdalena Kamińska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Róża Baran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RAPORT: </w:t>
            </w:r>
          </w:p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VI/2024- strona internetowa przedszkola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VII/2024- Rada Pedagogiczna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ab/>
        <w:t>Opracowanie: Grono pedagogiczne Publicznego Przedszkola w Krajence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  <w:jc w:val="left"/>
    </w:pPr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LibreOffice/7.4.4.2$Windows_X86_64 LibreOffice_project/85569322deea74ec9134968a29af2df5663baa21</Application>
  <AppVersion>15.0000</AppVersion>
  <Pages>3</Pages>
  <Words>361</Words>
  <Characters>2691</Characters>
  <CharactersWithSpaces>2954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2023-09-27T20:00:47Z</dcterms:created>
  <dc:creator/>
  <dc:description/>
  <dc:language>pl-PL</dc:language>
  <cp:lastModifiedBy/>
  <dcterms:modified xsi:type="dcterms:W3CDTF">2023-09-27T21:32:58Z</dcterms:modified>
  <cp:revision>1</cp:revision>
  <dc:subject/>
  <dc:title/>
</cp:coreProperties>
</file>